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1"/>
        <w:tblW w:w="0" w:type="auto"/>
        <w:tblLook w:val="04A0" w:firstRow="1" w:lastRow="0" w:firstColumn="1" w:lastColumn="0" w:noHBand="0" w:noVBand="1"/>
      </w:tblPr>
      <w:tblGrid>
        <w:gridCol w:w="4584"/>
        <w:gridCol w:w="2227"/>
        <w:gridCol w:w="2617"/>
        <w:gridCol w:w="2374"/>
        <w:gridCol w:w="2984"/>
      </w:tblGrid>
      <w:tr>
        <w:tblPrEx/>
        <w:trPr/>
        <w:tc>
          <w:tcPr>
            <w:tcW w:w="459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  <w:t xml:space="preserve">Ответственный</w:t>
            </w:r>
            <w:r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  <w:t xml:space="preserve">елефон</w:t>
            </w:r>
            <w:r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  <w:t xml:space="preserve">Адрес местонахождения</w:t>
            </w:r>
            <w:r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  <w:t xml:space="preserve">Адрес электронной почты</w:t>
            </w:r>
            <w:r>
              <w:rPr>
                <w:rFonts w:ascii="Times New Roman" w:hAnsi="Times New Roman" w:eastAsia="BatangChe" w:cs="Times New Roman"/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tcW w:w="45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Научно-технический совет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Беляева В.В.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222-682 доб. 2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01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УР, г. Ижевск, ул. 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Красная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, 144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en-US"/>
              </w:rPr>
              <w:t xml:space="preserve">bvv.mpt@bk.ru</w:t>
            </w:r>
            <w:r>
              <w:rPr>
                <w:rFonts w:ascii="Times New Roman" w:hAnsi="Times New Roman" w:eastAsia="BatangChe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45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Отраслевой совет по развитию квалификаций и подготовке кадров для обрабатывающей отрасли промышленности УР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Бойкова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 И.И.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222-684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УР, г. Ижевск, ул. 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Красная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, 144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boykova_ii@mpt.udmr.ru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Рабочая группа по оценке экономической ситуации в организация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х координируемых Министерством промышленности и торговли Удмуртской Республики отраслей и сфер управления, решения проблем несостоятельности (банкротства) и предотвращения несвоевременной выплаты заработной платы и других нарушений законодательства о труде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Бойкова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 И.И.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222-684</w:t>
            </w:r>
            <w:r>
              <w:rPr>
                <w:rFonts w:ascii="Times New Roman" w:hAnsi="Times New Roman" w:eastAsia="BatangChe" w:cs="Times New Roman"/>
                <w:sz w:val="24"/>
                <w:szCs w:val="24"/>
                <w:lang w:val="en-US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УР, г. Ижевск, ул. 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Красная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, 144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boykova_ii@mpt.udmr.ru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Межведомственный координационный совет по потребительскому рынку и защите прав потребителей при Правительстве Удмуртской Республики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Пермякова Н.А.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222-694 доб. 511</w:t>
            </w:r>
            <w:r>
              <w:rPr>
                <w:rFonts w:ascii="Times New Roman" w:hAnsi="Times New Roman" w:eastAsia="BatangChe" w:cs="Times New Roman"/>
                <w:sz w:val="24"/>
                <w:szCs w:val="24"/>
                <w:lang w:val="en-US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УР, г. Ижевск, ул. 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Красная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, 144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hyperlink r:id="rId8" w:tooltip="mailto:permiakova_naa@mpt.udmr.ru" w:history="1">
              <w:r>
                <w:rPr>
                  <w:rStyle w:val="622"/>
                  <w:rFonts w:ascii="Times New Roman" w:hAnsi="Times New Roman" w:eastAsia="Times New Roman" w:cs="Times New Roman"/>
                  <w:color w:val="000000"/>
                  <w:sz w:val="24"/>
                  <w:highlight w:val="white"/>
                  <w:u w:val="none"/>
                </w:rPr>
                <w:t xml:space="preserve">permiakova_naa@mpt.udmr.ru</w:t>
              </w:r>
            </w:hyperlink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Отраслевой совет при Министерстве промышленности и торговли Удмуртской Республики по развитию квалификаций и подготовке кадров в сфере потребительского рынка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Пермякова Н.А.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222-694 доб. 5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УР, г. Ижевск, ул. 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Красная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, 144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/>
            <w:hyperlink r:id="rId9" w:tooltip="mailto:permiakova_naa@mpt.udmr.ru" w:history="1">
              <w:r>
                <w:rPr>
                  <w:rStyle w:val="622"/>
                  <w:rFonts w:ascii="Times New Roman" w:hAnsi="Times New Roman" w:eastAsia="Times New Roman" w:cs="Times New Roman"/>
                  <w:color w:val="000000"/>
                  <w:sz w:val="24"/>
                  <w:highlight w:val="white"/>
                  <w:u w:val="none"/>
                </w:rPr>
                <w:t xml:space="preserve">permiakova_naa@mpt.udmr.ru</w:t>
              </w:r>
            </w:hyperlink>
            <w:r/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9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Комиссии по противодействию незаконному обороту промышленной продукции в Удмуртской Республике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Корепанова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 А.В.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222-692 доб. 411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37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УР, г. Ижевск, ул. 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Красная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, 144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  <w:lang w:val="en-US"/>
              </w:rPr>
              <w:t xml:space="preserve">kav.mpt@bk.ru</w:t>
            </w:r>
            <w:r>
              <w:rPr>
                <w:rFonts w:ascii="Times New Roman" w:hAnsi="Times New Roman" w:eastAsia="BatangChe" w:cs="Times New Roman"/>
                <w:sz w:val="24"/>
                <w:szCs w:val="24"/>
                <w:lang w:val="en-US"/>
              </w:rPr>
            </w:r>
          </w:p>
        </w:tc>
      </w:tr>
      <w:tr>
        <w:tblPrEx/>
        <w:trPr/>
        <w:tc>
          <w:tcPr>
            <w:tcW w:w="4599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Общественный совет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Пермякова Н.А.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 в сфере потребительского 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рынка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222-694 доб. 5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11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376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УР, г. Ижевск, ул. 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Красная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, 144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/>
            <w:hyperlink r:id="rId10" w:tooltip="mailto:permiakova_naa@mpt.udmr.ru" w:history="1">
              <w:r>
                <w:rPr>
                  <w:rStyle w:val="622"/>
                  <w:rFonts w:ascii="Times New Roman" w:hAnsi="Times New Roman" w:eastAsia="Times New Roman" w:cs="Times New Roman"/>
                  <w:color w:val="000000"/>
                  <w:sz w:val="24"/>
                  <w:highlight w:val="white"/>
                  <w:u w:val="none"/>
                </w:rPr>
                <w:t xml:space="preserve">permiakova_naa@mpt.udmr.ru</w:t>
              </w:r>
            </w:hyperlink>
            <w:r/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459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228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Беляева В.В. 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в сфере промышленности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626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222-682 доб. 201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376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  <w:tc>
          <w:tcPr>
            <w:tcW w:w="2957" w:type="dxa"/>
            <w:textDirection w:val="lrTb"/>
            <w:noWrap w:val="false"/>
          </w:tcPr>
          <w:p>
            <w:pPr>
              <w:rPr>
                <w:rFonts w:ascii="Times New Roman" w:hAnsi="Times New Roman" w:eastAsia="BatangChe" w:cs="Times New Roman"/>
                <w:sz w:val="24"/>
                <w:szCs w:val="24"/>
              </w:rPr>
            </w:pPr>
            <w:r>
              <w:rPr>
                <w:rFonts w:ascii="Times New Roman" w:hAnsi="Times New Roman" w:eastAsia="BatangChe" w:cs="Times New Roman"/>
                <w:sz w:val="24"/>
                <w:szCs w:val="24"/>
              </w:rPr>
              <w:t xml:space="preserve">bvv.mpt@bk.ru</w:t>
            </w:r>
            <w:r>
              <w:rPr>
                <w:rFonts w:ascii="Times New Roman" w:hAnsi="Times New Roman" w:eastAsia="BatangChe" w:cs="Times New Roman"/>
                <w:sz w:val="24"/>
                <w:szCs w:val="24"/>
              </w:rPr>
            </w:r>
          </w:p>
        </w:tc>
      </w:tr>
    </w:tbl>
    <w:p>
      <w:pPr>
        <w:rPr>
          <w:rFonts w:ascii="Times New Roman" w:hAnsi="Times New Roman" w:eastAsia="BatangChe" w:cs="Times New Roman"/>
          <w:sz w:val="28"/>
          <w:szCs w:val="28"/>
        </w:rPr>
      </w:pPr>
      <w:r>
        <w:rPr>
          <w:rFonts w:ascii="Times New Roman" w:hAnsi="Times New Roman" w:eastAsia="BatangChe" w:cs="Times New Roman"/>
          <w:sz w:val="28"/>
          <w:szCs w:val="28"/>
        </w:rPr>
      </w:r>
      <w:r>
        <w:rPr>
          <w:rFonts w:ascii="Times New Roman" w:hAnsi="Times New Roman" w:eastAsia="BatangChe" w:cs="Times New Roman"/>
          <w:sz w:val="28"/>
          <w:szCs w:val="28"/>
        </w:rPr>
      </w:r>
    </w:p>
    <w:sectPr>
      <w:footnotePr/>
      <w:endnotePr/>
      <w:type w:val="nextPage"/>
      <w:pgSz w:w="16838" w:h="11906" w:orient="landscape"/>
      <w:pgMar w:top="850" w:right="1134" w:bottom="1701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Che">
    <w:panose1 w:val="020B0309010101010101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table" w:styleId="621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622">
    <w:name w:val="Hyperlink"/>
    <w:basedOn w:val="618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permiakova_naa@mpt.udmr.ru" TargetMode="External"/><Relationship Id="rId9" Type="http://schemas.openxmlformats.org/officeDocument/2006/relationships/hyperlink" Target="mailto:permiakova_naa@mpt.udmr.ru" TargetMode="External"/><Relationship Id="rId10" Type="http://schemas.openxmlformats.org/officeDocument/2006/relationships/hyperlink" Target="mailto:permiakova_naa@mpt.udm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sibgatova_na</cp:lastModifiedBy>
  <cp:revision>19</cp:revision>
  <dcterms:created xsi:type="dcterms:W3CDTF">2023-08-10T12:46:00Z</dcterms:created>
  <dcterms:modified xsi:type="dcterms:W3CDTF">2025-01-23T09:32:08Z</dcterms:modified>
</cp:coreProperties>
</file>